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DF" w:rsidRDefault="001510DF" w:rsidP="001510DF">
      <w:pPr>
        <w:jc w:val="center"/>
      </w:pPr>
      <w:r w:rsidRPr="001510DF">
        <w:t xml:space="preserve">TR-Dizin Kapsamında Taranan Dergilerde </w:t>
      </w:r>
      <w:r>
        <w:t>Yıllık Yayın sayısı</w:t>
      </w:r>
    </w:p>
    <w:p w:rsidR="008503CF" w:rsidRPr="001510DF" w:rsidRDefault="0029036F" w:rsidP="001510DF">
      <w:pPr>
        <w:jc w:val="center"/>
        <w:rPr>
          <w:b/>
        </w:rPr>
      </w:pPr>
      <w:r>
        <w:rPr>
          <w:b/>
        </w:rPr>
        <w:t xml:space="preserve">Ordu </w:t>
      </w:r>
      <w:r w:rsidR="001510DF" w:rsidRPr="001510DF">
        <w:rPr>
          <w:b/>
        </w:rPr>
        <w:t>Üniversitesi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9"/>
        <w:gridCol w:w="5413"/>
      </w:tblGrid>
      <w:tr w:rsidR="001510DF" w:rsidRPr="001510DF" w:rsidTr="001510DF">
        <w:tc>
          <w:tcPr>
            <w:tcW w:w="3799" w:type="dxa"/>
          </w:tcPr>
          <w:p w:rsidR="001510DF" w:rsidRPr="001510DF" w:rsidRDefault="001510DF" w:rsidP="00DD61E1"/>
        </w:tc>
        <w:tc>
          <w:tcPr>
            <w:tcW w:w="5413" w:type="dxa"/>
          </w:tcPr>
          <w:p w:rsidR="001510DF" w:rsidRPr="001510DF" w:rsidRDefault="001510DF" w:rsidP="00DD61E1"/>
        </w:tc>
      </w:tr>
      <w:tr w:rsidR="001510DF" w:rsidRPr="001510DF" w:rsidTr="001510DF">
        <w:tc>
          <w:tcPr>
            <w:tcW w:w="3799" w:type="dxa"/>
          </w:tcPr>
          <w:p w:rsidR="001510DF" w:rsidRPr="001510DF" w:rsidRDefault="001510DF" w:rsidP="00DD61E1">
            <w:pPr>
              <w:numPr>
                <w:ilvl w:val="0"/>
                <w:numId w:val="1"/>
              </w:numPr>
              <w:shd w:val="clear" w:color="auto" w:fill="6CC3CA"/>
              <w:spacing w:before="75" w:after="75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>Yıl</w:t>
            </w:r>
          </w:p>
        </w:tc>
        <w:tc>
          <w:tcPr>
            <w:tcW w:w="5413" w:type="dxa"/>
          </w:tcPr>
          <w:p w:rsidR="001510DF" w:rsidRPr="001510DF" w:rsidRDefault="001510DF" w:rsidP="001510DF">
            <w:pPr>
              <w:shd w:val="clear" w:color="auto" w:fill="6CC3CA"/>
              <w:spacing w:before="75" w:after="75"/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tr-TR"/>
              </w:rPr>
              <w:t xml:space="preserve">Sayı </w:t>
            </w:r>
          </w:p>
        </w:tc>
      </w:tr>
      <w:bookmarkStart w:id="0" w:name="_GoBack"/>
      <w:bookmarkEnd w:id="0"/>
      <w:tr w:rsidR="0029036F" w:rsidRPr="001510DF" w:rsidTr="001510DF">
        <w:tc>
          <w:tcPr>
            <w:tcW w:w="3799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 w:rsidRPr="004962F5">
              <w:rPr>
                <w:rFonts w:ascii="Arial" w:hAnsi="Arial" w:cs="Arial"/>
                <w:color w:val="333333"/>
              </w:rPr>
              <w:fldChar w:fldCharType="begin"/>
            </w:r>
            <w:r w:rsidRPr="004962F5">
              <w:rPr>
                <w:rFonts w:ascii="Arial" w:hAnsi="Arial" w:cs="Arial"/>
                <w:color w:val="333333"/>
              </w:rPr>
              <w:instrText xml:space="preserve"> HYPERLINK "https://trdizin.gov.tr/search/searchResults.xhtml?qr=rO0ABXQB1nsiZGF0YWJhc2VTZWxlY3Rpb25zIjoiU0NJRU5DRSxTT0NJQUwiLCJ0aW1lU3BhbkZyb20iOiIyMDEwIiwiamF2YXguZmFjZXMuVmlld1N0YXRlIjoiODMzMTU5NjYxNzExNzIyODU4NjotNDUwNDk3NzE3NTE4NjUxMTMyMyIsInF1ZXJ5IjoiW3tcIm9wZXJhdG9yXCI6bnVsbCxcInZhbHVlXCI6XCJPcmR1IMOcbml2ZXJzaXRlc2lcIixcImZpZWxkXCI6XCJUUkREb2N1bWVudC5hdXRob3JJbnN0aXR1dGlvbnNcIn1dIiwiamF2YXguZmFjZXMuc291cmNlIjoial9pZHQyMzQ6al9pZHQyMzUiLCJ0aW1lU3BhblR5cGUiOiIxIiwidGltZVNwYW5UbyI6IjIwMTkiLCJqYXZheC5mYWNlcy5wYXJ0aWFsLmFqYXgiOiJ0cnVlIiwiamF2YXguZmFjZXMucGFydGlhbC5leGVjdXRlIjoiQGFsbCIsInRpbWVTcGFuUmFuZ2UiOiIiLCJqX2lkdDIzNDpqX2lkdDIzNSI6ImpfaWR0MjM0OmpfaWR0MjM1Iiwial9pZHQyMzQiOiJqX2lkdDIzNCJ9" </w:instrText>
            </w:r>
            <w:r w:rsidRPr="004962F5">
              <w:rPr>
                <w:rFonts w:ascii="Arial" w:hAnsi="Arial" w:cs="Arial"/>
                <w:color w:val="333333"/>
              </w:rPr>
              <w:fldChar w:fldCharType="separate"/>
            </w:r>
            <w:r>
              <w:rPr>
                <w:rStyle w:val="Kpr"/>
                <w:rFonts w:ascii="Arial" w:hAnsi="Arial" w:cs="Arial"/>
                <w:color w:val="1E6189"/>
                <w:u w:val="none"/>
              </w:rPr>
              <w:t>2019</w:t>
            </w:r>
            <w:r w:rsidRPr="004962F5">
              <w:rPr>
                <w:rFonts w:ascii="Arial" w:hAnsi="Arial" w:cs="Arial"/>
                <w:color w:val="333333"/>
              </w:rPr>
              <w:fldChar w:fldCharType="end"/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hyperlink r:id="rId6" w:history="1">
              <w:r>
                <w:rPr>
                  <w:rStyle w:val="Kpr"/>
                  <w:rFonts w:ascii="Arial" w:hAnsi="Arial" w:cs="Arial"/>
                  <w:color w:val="1E6189"/>
                  <w:u w:val="none"/>
                </w:rPr>
                <w:t>1</w:t>
              </w:r>
            </w:hyperlink>
          </w:p>
        </w:tc>
      </w:tr>
      <w:tr w:rsidR="0029036F" w:rsidRPr="001510DF" w:rsidTr="001510DF">
        <w:tc>
          <w:tcPr>
            <w:tcW w:w="3799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2018</w:t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hyperlink r:id="rId7" w:history="1">
              <w:r w:rsidRPr="004962F5">
                <w:rPr>
                  <w:rStyle w:val="Kpr"/>
                  <w:rFonts w:ascii="Arial" w:hAnsi="Arial" w:cs="Arial"/>
                  <w:color w:val="1E6189"/>
                  <w:u w:val="none"/>
                </w:rPr>
                <w:t> 69</w:t>
              </w:r>
            </w:hyperlink>
          </w:p>
        </w:tc>
      </w:tr>
      <w:tr w:rsidR="0029036F" w:rsidRPr="001510DF" w:rsidTr="001510DF">
        <w:tc>
          <w:tcPr>
            <w:tcW w:w="3799" w:type="dxa"/>
          </w:tcPr>
          <w:p w:rsidR="0029036F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2017</w:t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190</w:t>
            </w:r>
          </w:p>
        </w:tc>
      </w:tr>
      <w:tr w:rsidR="0029036F" w:rsidRPr="001510DF" w:rsidTr="001510DF">
        <w:tc>
          <w:tcPr>
            <w:tcW w:w="3799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2016</w:t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hyperlink r:id="rId8" w:history="1">
              <w:r w:rsidRPr="004962F5">
                <w:rPr>
                  <w:rStyle w:val="Kpr"/>
                  <w:rFonts w:ascii="Arial" w:hAnsi="Arial" w:cs="Arial"/>
                  <w:color w:val="1E6189"/>
                  <w:u w:val="none"/>
                </w:rPr>
                <w:t>160</w:t>
              </w:r>
            </w:hyperlink>
          </w:p>
        </w:tc>
      </w:tr>
      <w:tr w:rsidR="0029036F" w:rsidRPr="001510DF" w:rsidTr="001510DF">
        <w:tc>
          <w:tcPr>
            <w:tcW w:w="3799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2015</w:t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131</w:t>
            </w:r>
          </w:p>
        </w:tc>
      </w:tr>
      <w:tr w:rsidR="0029036F" w:rsidRPr="001510DF" w:rsidTr="001510DF">
        <w:tc>
          <w:tcPr>
            <w:tcW w:w="3799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2014</w:t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104</w:t>
            </w:r>
          </w:p>
        </w:tc>
      </w:tr>
      <w:tr w:rsidR="0029036F" w:rsidRPr="001510DF" w:rsidTr="001510DF">
        <w:tc>
          <w:tcPr>
            <w:tcW w:w="3799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2013</w:t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83</w:t>
            </w:r>
          </w:p>
        </w:tc>
      </w:tr>
      <w:tr w:rsidR="0029036F" w:rsidRPr="001510DF" w:rsidTr="001510DF">
        <w:tc>
          <w:tcPr>
            <w:tcW w:w="3799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2012</w:t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56</w:t>
            </w:r>
          </w:p>
        </w:tc>
      </w:tr>
      <w:tr w:rsidR="0029036F" w:rsidRPr="001510DF" w:rsidTr="001510DF">
        <w:tc>
          <w:tcPr>
            <w:tcW w:w="3799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2011</w:t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41</w:t>
            </w:r>
          </w:p>
        </w:tc>
      </w:tr>
      <w:tr w:rsidR="0029036F" w:rsidRPr="001510DF" w:rsidTr="001510DF">
        <w:tc>
          <w:tcPr>
            <w:tcW w:w="3799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2010</w:t>
            </w:r>
          </w:p>
        </w:tc>
        <w:tc>
          <w:tcPr>
            <w:tcW w:w="5413" w:type="dxa"/>
          </w:tcPr>
          <w:p w:rsidR="0029036F" w:rsidRPr="004962F5" w:rsidRDefault="0029036F" w:rsidP="0029036F">
            <w:pPr>
              <w:spacing w:before="75" w:after="75"/>
              <w:ind w:left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35</w:t>
            </w:r>
          </w:p>
        </w:tc>
      </w:tr>
    </w:tbl>
    <w:p w:rsidR="001510DF" w:rsidRDefault="001510DF" w:rsidP="001510DF"/>
    <w:sectPr w:rsidR="0015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5C9"/>
    <w:multiLevelType w:val="multilevel"/>
    <w:tmpl w:val="DC9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D4448"/>
    <w:multiLevelType w:val="multilevel"/>
    <w:tmpl w:val="765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B7857"/>
    <w:multiLevelType w:val="multilevel"/>
    <w:tmpl w:val="DD54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18"/>
    <w:rsid w:val="001510DF"/>
    <w:rsid w:val="0029036F"/>
    <w:rsid w:val="004C6676"/>
    <w:rsid w:val="00525418"/>
    <w:rsid w:val="00741CD5"/>
    <w:rsid w:val="008503CF"/>
    <w:rsid w:val="00BF7839"/>
    <w:rsid w:val="00C16493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510DF"/>
    <w:rPr>
      <w:color w:val="0000FF"/>
      <w:u w:val="single"/>
    </w:rPr>
  </w:style>
  <w:style w:type="table" w:styleId="TabloKlavuzu">
    <w:name w:val="Table Grid"/>
    <w:basedOn w:val="NormalTablo"/>
    <w:uiPriority w:val="59"/>
    <w:rsid w:val="0015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510DF"/>
    <w:rPr>
      <w:color w:val="0000FF"/>
      <w:u w:val="single"/>
    </w:rPr>
  </w:style>
  <w:style w:type="table" w:styleId="TabloKlavuzu">
    <w:name w:val="Table Grid"/>
    <w:basedOn w:val="NormalTablo"/>
    <w:uiPriority w:val="59"/>
    <w:rsid w:val="0015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dizin.gov.tr/search/searchResults.xhtml?qr=rO0ABXQB1nsiZGF0YWJhc2VTZWxlY3Rpb25zIjoiU0NJRU5DRSxTT0NJQUwiLCJ0aW1lU3BhbkZyb20iOiIyMDEwIiwiamF2YXguZmFjZXMuVmlld1N0YXRlIjoiODMzMTU5NjYxNzExNzIyODU4NjotNDUwNDk3NzE3NTE4NjUxMTMyMyIsInF1ZXJ5IjoiW3tcIm9wZXJhdG9yXCI6bnVsbCxcInZhbHVlXCI6XCJPcmR1IMOcbml2ZXJzaXRlc2lcIixcImZpZWxkXCI6XCJUUkREb2N1bWVudC5hdXRob3JJbnN0aXR1dGlvbnNcIn1dIiwiamF2YXguZmFjZXMuc291cmNlIjoial9pZHQyMzQ6al9pZHQyMzUiLCJ0aW1lU3BhblR5cGUiOiIxIiwidGltZVNwYW5UbyI6IjIwMTkiLCJqYXZheC5mYWNlcy5wYXJ0aWFsLmFqYXgiOiJ0cnVlIiwiamF2YXguZmFjZXMucGFydGlhbC5leGVjdXRlIjoiQGFsbCIsInRpbWVTcGFuUmFuZ2UiOiIiLCJqX2lkdDIzNDpqX2lkdDIzNSI6ImpfaWR0MjM0OmpfaWR0MjM1Iiwial9pZHQyMzQiOiJqX2lkdDIzNCJ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dizin.gov.tr/search/searchResults.xhtml?qr=rO0ABXQB1nsiZGF0YWJhc2VTZWxlY3Rpb25zIjoiU0NJRU5DRSxTT0NJQUwiLCJ0aW1lU3BhbkZyb20iOiIyMDEwIiwiamF2YXguZmFjZXMuVmlld1N0YXRlIjoiODMzMTU5NjYxNzExNzIyODU4NjotNDUwNDk3NzE3NTE4NjUxMTMyMyIsInF1ZXJ5IjoiW3tcIm9wZXJhdG9yXCI6bnVsbCxcInZhbHVlXCI6XCJPcmR1IMOcbml2ZXJzaXRlc2lcIixcImZpZWxkXCI6XCJUUkREb2N1bWVudC5hdXRob3JJbnN0aXR1dGlvbnNcIn1dIiwiamF2YXguZmFjZXMuc291cmNlIjoial9pZHQyMzQ6al9pZHQyMzUiLCJ0aW1lU3BhblR5cGUiOiIxIiwidGltZVNwYW5UbyI6IjIwMTkiLCJqYXZheC5mYWNlcy5wYXJ0aWFsLmFqYXgiOiJ0cnVlIiwiamF2YXguZmFjZXMucGFydGlhbC5leGVjdXRlIjoiQGFsbCIsInRpbWVTcGFuUmFuZ2UiOiIiLCJqX2lkdDIzNDpqX2lkdDIzNSI6ImpfaWR0MjM0OmpfaWR0MjM1Iiwial9pZHQyMzQiOiJqX2lkdDIzNCJ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dizin.gov.tr/search/searchResults.xhtml?qr=rO0ABXQB1nsiZGF0YWJhc2VTZWxlY3Rpb25zIjoiU0NJRU5DRSxTT0NJQUwiLCJ0aW1lU3BhbkZyb20iOiIyMDEwIiwiamF2YXguZmFjZXMuVmlld1N0YXRlIjoiODMzMTU5NjYxNzExNzIyODU4NjotNDUwNDk3NzE3NTE4NjUxMTMyMyIsInF1ZXJ5IjoiW3tcIm9wZXJhdG9yXCI6bnVsbCxcInZhbHVlXCI6XCJPcmR1IMOcbml2ZXJzaXRlc2lcIixcImZpZWxkXCI6XCJUUkREb2N1bWVudC5hdXRob3JJbnN0aXR1dGlvbnNcIn1dIiwiamF2YXguZmFjZXMuc291cmNlIjoial9pZHQyMzQ6al9pZHQyMzUiLCJ0aW1lU3BhblR5cGUiOiIxIiwidGltZVNwYW5UbyI6IjIwMTkiLCJqYXZheC5mYWNlcy5wYXJ0aWFsLmFqYXgiOiJ0cnVlIiwiamF2YXguZmFjZXMucGFydGlhbC5leGVjdXRlIjoiQGFsbCIsInRpbWVTcGFuUmFuZ2UiOiIiLCJqX2lkdDIzNDpqX2lkdDIzNSI6ImpfaWR0MjM0OmpfaWR0MjM1Iiwial9pZHQyMzQiOiJqX2lkdDIzNCJ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2019-11-08T09:50:00Z</dcterms:created>
  <dcterms:modified xsi:type="dcterms:W3CDTF">2019-11-08T09:50:00Z</dcterms:modified>
</cp:coreProperties>
</file>